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F66F" w14:textId="77777777" w:rsidR="00FD511E" w:rsidRPr="004A5B1D" w:rsidRDefault="00F86ECF" w:rsidP="00DC72EB">
      <w:pPr>
        <w:pStyle w:val="Title"/>
        <w:jc w:val="both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Quality Assurance Officer</w:t>
      </w:r>
    </w:p>
    <w:p w14:paraId="0F1BCB8E" w14:textId="77777777" w:rsidR="00FD511E" w:rsidRDefault="00FD511E" w:rsidP="00DC72EB">
      <w:pPr>
        <w:jc w:val="both"/>
      </w:pPr>
      <w:r>
        <w:t>Closing date for Applications:</w:t>
      </w:r>
      <w:r w:rsidRPr="7596E4CC">
        <w:t xml:space="preserve"> </w:t>
      </w:r>
      <w:r w:rsidR="002B19EB">
        <w:tab/>
      </w:r>
      <w:r w:rsidR="00947B71">
        <w:t>23</w:t>
      </w:r>
      <w:r w:rsidR="002B19EB">
        <w:t xml:space="preserve"> </w:t>
      </w:r>
      <w:r w:rsidR="00F86ECF">
        <w:t>March</w:t>
      </w:r>
      <w:r w:rsidR="002B19EB">
        <w:t xml:space="preserve"> 201</w:t>
      </w:r>
      <w:r w:rsidR="00282931">
        <w:t>8</w:t>
      </w:r>
    </w:p>
    <w:p w14:paraId="385CC826" w14:textId="77777777" w:rsidR="00FD511E" w:rsidRDefault="00FD511E" w:rsidP="00DC72EB">
      <w:pPr>
        <w:jc w:val="both"/>
      </w:pPr>
      <w:r>
        <w:t>Interviews:</w:t>
      </w:r>
      <w:r w:rsidRPr="7596E4CC">
        <w:t xml:space="preserve"> </w:t>
      </w:r>
      <w:r w:rsidR="002B19EB">
        <w:tab/>
      </w:r>
      <w:r w:rsidR="002B19EB">
        <w:tab/>
      </w:r>
      <w:r w:rsidR="002B19EB">
        <w:tab/>
      </w:r>
      <w:r w:rsidR="002B19EB">
        <w:tab/>
      </w:r>
      <w:r w:rsidR="00947B71">
        <w:t xml:space="preserve">Mid-late April </w:t>
      </w:r>
      <w:r>
        <w:t>201</w:t>
      </w:r>
      <w:r w:rsidR="00282931">
        <w:t>8</w:t>
      </w:r>
      <w:r w:rsidRPr="7596E4CC">
        <w:t xml:space="preserve"> </w:t>
      </w:r>
    </w:p>
    <w:p w14:paraId="5A77312B" w14:textId="77777777" w:rsidR="00FD511E" w:rsidRDefault="00FD511E" w:rsidP="00DC72EB">
      <w:pPr>
        <w:jc w:val="both"/>
      </w:pPr>
      <w:r>
        <w:t xml:space="preserve">Start Date:                                </w:t>
      </w:r>
      <w:r>
        <w:tab/>
        <w:t>asap (flexible)</w:t>
      </w:r>
    </w:p>
    <w:p w14:paraId="29A636E2" w14:textId="77777777" w:rsidR="00F86ECF" w:rsidRDefault="00F86ECF" w:rsidP="00F86ECF">
      <w:pPr>
        <w:jc w:val="both"/>
      </w:pPr>
      <w:r>
        <w:t>Term:</w:t>
      </w:r>
      <w:r>
        <w:tab/>
        <w:t xml:space="preserve">                                </w:t>
      </w:r>
      <w:r>
        <w:tab/>
      </w:r>
      <w:r>
        <w:tab/>
        <w:t>1-year fixed term with option to renew</w:t>
      </w:r>
    </w:p>
    <w:p w14:paraId="68944408" w14:textId="77777777" w:rsidR="00E75C4C" w:rsidRDefault="00E75C4C" w:rsidP="00DC72EB">
      <w:pPr>
        <w:jc w:val="both"/>
      </w:pPr>
      <w:r>
        <w:t>Working hours</w:t>
      </w:r>
      <w:r>
        <w:tab/>
        <w:t>:</w:t>
      </w:r>
      <w:r>
        <w:tab/>
      </w:r>
      <w:r>
        <w:tab/>
      </w:r>
      <w:r>
        <w:tab/>
        <w:t>full-time (part-time hours negotiable)</w:t>
      </w:r>
    </w:p>
    <w:p w14:paraId="1B02CF22" w14:textId="77777777" w:rsidR="00FD511E" w:rsidRDefault="00FD511E" w:rsidP="00DC72EB">
      <w:pPr>
        <w:jc w:val="both"/>
      </w:pPr>
      <w:r>
        <w:t>Location:</w:t>
      </w:r>
      <w:r w:rsidRPr="7596E4CC">
        <w:t xml:space="preserve">                                  </w:t>
      </w:r>
      <w:r w:rsidR="002B19EB">
        <w:tab/>
      </w:r>
      <w:r w:rsidR="00282931">
        <w:t>Cambridge</w:t>
      </w:r>
    </w:p>
    <w:p w14:paraId="55D1183A" w14:textId="77777777" w:rsidR="00FD511E" w:rsidRPr="00282931" w:rsidRDefault="00FD511E" w:rsidP="00777BEA">
      <w:pPr>
        <w:shd w:val="clear" w:color="auto" w:fill="FFFFFF"/>
        <w:spacing w:before="100" w:beforeAutospacing="1"/>
        <w:jc w:val="both"/>
        <w:rPr>
          <w:rFonts w:eastAsia="Times New Roman" w:cs="Arial"/>
          <w:color w:val="000000"/>
          <w:lang w:eastAsia="en-GB"/>
        </w:rPr>
      </w:pPr>
      <w:r w:rsidRPr="00282931">
        <w:rPr>
          <w:rFonts w:eastAsia="Times New Roman" w:cs="Arial"/>
          <w:color w:val="000000"/>
          <w:lang w:eastAsia="en-GB"/>
        </w:rPr>
        <w:t>Your responsibilities will include:</w:t>
      </w:r>
    </w:p>
    <w:p w14:paraId="519B50D8" w14:textId="77777777" w:rsidR="004D7771" w:rsidRPr="00282931" w:rsidRDefault="00F86ECF" w:rsidP="00F86ECF">
      <w:pPr>
        <w:pStyle w:val="ListBullet"/>
      </w:pPr>
      <w:r>
        <w:t xml:space="preserve">supporting the senior management in </w:t>
      </w:r>
      <w:r w:rsidRPr="00F86ECF">
        <w:t xml:space="preserve">determining, negotiating and agreeing on in-house quality procedures, standards and </w:t>
      </w:r>
      <w:r>
        <w:t>systems</w:t>
      </w:r>
    </w:p>
    <w:p w14:paraId="4E795E43" w14:textId="77777777" w:rsidR="00F86ECF" w:rsidRDefault="00F86ECF" w:rsidP="00F86ECF">
      <w:pPr>
        <w:pStyle w:val="ListBullet"/>
      </w:pPr>
      <w:r w:rsidRPr="00F86ECF">
        <w:t xml:space="preserve">working with staff to </w:t>
      </w:r>
      <w:r>
        <w:t>implement and administer</w:t>
      </w:r>
      <w:r w:rsidRPr="00F86ECF">
        <w:t xml:space="preserve"> </w:t>
      </w:r>
      <w:r>
        <w:t xml:space="preserve">quality assurance </w:t>
      </w:r>
      <w:r w:rsidRPr="00F86ECF">
        <w:t xml:space="preserve">procedures, standards, </w:t>
      </w:r>
      <w:r>
        <w:t xml:space="preserve">and </w:t>
      </w:r>
      <w:r w:rsidRPr="00F86ECF">
        <w:t>systems</w:t>
      </w:r>
    </w:p>
    <w:p w14:paraId="21220A7B" w14:textId="77777777" w:rsidR="00B46DAF" w:rsidRDefault="00B46DAF" w:rsidP="00B46DAF">
      <w:pPr>
        <w:pStyle w:val="ListBullet"/>
      </w:pPr>
      <w:r>
        <w:t xml:space="preserve">championing the role </w:t>
      </w:r>
      <w:r w:rsidR="00DC360D">
        <w:t xml:space="preserve">and value of </w:t>
      </w:r>
      <w:r>
        <w:t xml:space="preserve">quality assurance to meet the company’s </w:t>
      </w:r>
      <w:r w:rsidRPr="00B46DAF">
        <w:t xml:space="preserve">business </w:t>
      </w:r>
      <w:r>
        <w:t xml:space="preserve">objectives; </w:t>
      </w:r>
      <w:r w:rsidRPr="00B46DAF">
        <w:t>encoura</w:t>
      </w:r>
      <w:r>
        <w:t xml:space="preserve">ging </w:t>
      </w:r>
      <w:r w:rsidRPr="00B46DAF">
        <w:t>and monitor</w:t>
      </w:r>
      <w:r>
        <w:t>ing</w:t>
      </w:r>
      <w:r w:rsidRPr="00B46DAF">
        <w:t xml:space="preserve"> </w:t>
      </w:r>
      <w:r>
        <w:t xml:space="preserve">engagement and </w:t>
      </w:r>
      <w:r w:rsidRPr="00B46DAF">
        <w:t>actions of others to maintain high standards</w:t>
      </w:r>
    </w:p>
    <w:p w14:paraId="31F8D7DE" w14:textId="77777777" w:rsidR="00F86ECF" w:rsidRDefault="00F86ECF" w:rsidP="00F86ECF">
      <w:pPr>
        <w:pStyle w:val="ListBullet"/>
      </w:pPr>
      <w:r>
        <w:t>supporting our compliance with the General Data Protection Regulation (GDPR) as the named Data Protection Officer</w:t>
      </w:r>
    </w:p>
    <w:p w14:paraId="327E288E" w14:textId="77777777" w:rsidR="00FD511E" w:rsidRPr="00282931" w:rsidRDefault="00F86ECF" w:rsidP="00F86ECF">
      <w:pPr>
        <w:pStyle w:val="ListBullet"/>
      </w:pPr>
      <w:r>
        <w:t xml:space="preserve">supporting the senior management </w:t>
      </w:r>
      <w:r w:rsidR="008823F2">
        <w:t>by</w:t>
      </w:r>
      <w:r>
        <w:t xml:space="preserve"> recording</w:t>
      </w:r>
      <w:r w:rsidR="008823F2">
        <w:t>, processing</w:t>
      </w:r>
      <w:r>
        <w:t xml:space="preserve"> and analysing </w:t>
      </w:r>
      <w:r w:rsidR="008823F2">
        <w:t xml:space="preserve">information on the company’s performance against quality assurance, and other, business objectives </w:t>
      </w:r>
    </w:p>
    <w:p w14:paraId="2CE69F50" w14:textId="77777777" w:rsidR="00FD511E" w:rsidRPr="00282931" w:rsidRDefault="00FD511E" w:rsidP="00777BEA">
      <w:pPr>
        <w:shd w:val="clear" w:color="auto" w:fill="FFFFFF"/>
        <w:spacing w:before="100" w:beforeAutospacing="1"/>
        <w:jc w:val="both"/>
        <w:rPr>
          <w:rFonts w:eastAsia="Times New Roman" w:cs="Arial"/>
          <w:color w:val="000000"/>
          <w:lang w:eastAsia="en-GB"/>
        </w:rPr>
      </w:pPr>
      <w:r w:rsidRPr="00282931">
        <w:rPr>
          <w:rFonts w:eastAsia="Times New Roman" w:cs="Arial"/>
          <w:color w:val="000000"/>
          <w:lang w:eastAsia="en-GB"/>
        </w:rPr>
        <w:t xml:space="preserve">Applicants should possess: </w:t>
      </w:r>
    </w:p>
    <w:p w14:paraId="267A7DBB" w14:textId="77777777" w:rsidR="008823F2" w:rsidRDefault="008823F2" w:rsidP="00777BEA">
      <w:pPr>
        <w:pStyle w:val="ListBullet"/>
        <w:jc w:val="both"/>
      </w:pPr>
      <w:r>
        <w:t>over five years’ work experience in quality assurance design and implementation in other, similar, organisations</w:t>
      </w:r>
    </w:p>
    <w:p w14:paraId="44363537" w14:textId="77777777" w:rsidR="008823F2" w:rsidRDefault="00FD511E" w:rsidP="00777BEA">
      <w:pPr>
        <w:pStyle w:val="ListBullet"/>
        <w:jc w:val="both"/>
      </w:pPr>
      <w:r w:rsidRPr="00282931">
        <w:t xml:space="preserve">a </w:t>
      </w:r>
      <w:r w:rsidR="008823F2">
        <w:t>degree or higher national diploma in business administration or similar</w:t>
      </w:r>
      <w:r w:rsidRPr="00282931">
        <w:t xml:space="preserve"> </w:t>
      </w:r>
    </w:p>
    <w:p w14:paraId="6EA4675A" w14:textId="77777777" w:rsidR="004D7771" w:rsidRPr="00282931" w:rsidRDefault="00B46DAF" w:rsidP="00777BEA">
      <w:pPr>
        <w:pStyle w:val="ListBullet"/>
        <w:jc w:val="both"/>
      </w:pPr>
      <w:r>
        <w:t>m</w:t>
      </w:r>
      <w:r w:rsidR="008823F2">
        <w:t>embership or affiliation with the Chartered Quality Institute</w:t>
      </w:r>
      <w:r w:rsidR="00FD511E" w:rsidRPr="00282931">
        <w:t xml:space="preserve"> is </w:t>
      </w:r>
      <w:r w:rsidR="008823F2">
        <w:t>desirable</w:t>
      </w:r>
      <w:r w:rsidR="00FD511E" w:rsidRPr="00282931">
        <w:t xml:space="preserve"> but not essential </w:t>
      </w:r>
    </w:p>
    <w:p w14:paraId="341DE8DF" w14:textId="77777777" w:rsidR="004D7771" w:rsidRPr="00282931" w:rsidRDefault="00FD511E" w:rsidP="00777BEA">
      <w:pPr>
        <w:pStyle w:val="ListBullet"/>
        <w:jc w:val="both"/>
      </w:pPr>
      <w:r w:rsidRPr="00282931">
        <w:t xml:space="preserve">strong IT skills - </w:t>
      </w:r>
      <w:r w:rsidR="00AF207E" w:rsidRPr="00AF207E">
        <w:rPr>
          <w:rFonts w:eastAsia="Times New Roman" w:cs="Arial"/>
          <w:lang w:eastAsia="en-GB"/>
        </w:rPr>
        <w:t xml:space="preserve">experience and an aptitude for using </w:t>
      </w:r>
      <w:r w:rsidR="008823F2">
        <w:rPr>
          <w:rFonts w:eastAsia="Times New Roman" w:cs="Arial"/>
          <w:lang w:eastAsia="en-GB"/>
        </w:rPr>
        <w:t>Microsoft Office 365</w:t>
      </w:r>
      <w:r w:rsidR="00AF207E" w:rsidRPr="00AF207E">
        <w:rPr>
          <w:rFonts w:eastAsia="Times New Roman" w:cs="Arial"/>
          <w:lang w:eastAsia="en-GB"/>
        </w:rPr>
        <w:t xml:space="preserve"> is essential</w:t>
      </w:r>
    </w:p>
    <w:p w14:paraId="7A7B928B" w14:textId="77777777" w:rsidR="004D7771" w:rsidRPr="00282931" w:rsidRDefault="00FD511E" w:rsidP="00777BEA">
      <w:pPr>
        <w:pStyle w:val="ListBullet"/>
        <w:jc w:val="both"/>
      </w:pPr>
      <w:r w:rsidRPr="00282931">
        <w:t xml:space="preserve">fluency in written and spoken English </w:t>
      </w:r>
    </w:p>
    <w:p w14:paraId="71B1CF09" w14:textId="77777777" w:rsidR="004D7771" w:rsidRPr="00282931" w:rsidRDefault="00FD511E" w:rsidP="00777BEA">
      <w:pPr>
        <w:pStyle w:val="ListBullet"/>
        <w:jc w:val="both"/>
      </w:pPr>
      <w:r w:rsidRPr="00282931">
        <w:t xml:space="preserve">a capacity for team-working and for working autonomously </w:t>
      </w:r>
    </w:p>
    <w:p w14:paraId="4D6085E1" w14:textId="77777777" w:rsidR="00B46DAF" w:rsidRPr="00282931" w:rsidRDefault="00FD511E" w:rsidP="00177870">
      <w:pPr>
        <w:pStyle w:val="ListBullet"/>
        <w:jc w:val="both"/>
      </w:pPr>
      <w:r w:rsidRPr="00282931">
        <w:t xml:space="preserve">strong </w:t>
      </w:r>
      <w:r w:rsidR="00B46DAF">
        <w:t xml:space="preserve">skills in </w:t>
      </w:r>
      <w:r w:rsidRPr="00282931">
        <w:t>time-management</w:t>
      </w:r>
      <w:r w:rsidR="00B46DAF">
        <w:t xml:space="preserve">, communication and negotiation </w:t>
      </w:r>
    </w:p>
    <w:p w14:paraId="0AFCDB17" w14:textId="77777777" w:rsidR="008823F2" w:rsidRPr="00282931" w:rsidRDefault="008823F2" w:rsidP="008823F2">
      <w:pPr>
        <w:pStyle w:val="ListBullet"/>
        <w:jc w:val="both"/>
      </w:pPr>
      <w:r>
        <w:t xml:space="preserve">an </w:t>
      </w:r>
      <w:r w:rsidRPr="00282931">
        <w:t>interest in CE's core business of extracting meaning from economic data</w:t>
      </w:r>
    </w:p>
    <w:p w14:paraId="216DA65F" w14:textId="77777777" w:rsidR="00FD511E" w:rsidRPr="00282931" w:rsidRDefault="00FD511E" w:rsidP="00DC72EB">
      <w:pPr>
        <w:pStyle w:val="ListBullet"/>
        <w:jc w:val="both"/>
        <w:rPr>
          <w:rFonts w:eastAsia="Times New Roman" w:cs="Arial"/>
          <w:color w:val="000000"/>
          <w:lang w:eastAsia="en-GB"/>
        </w:rPr>
      </w:pPr>
      <w:r w:rsidRPr="00282931">
        <w:t xml:space="preserve">applicants will be required to have the right to work in the </w:t>
      </w:r>
      <w:r w:rsidR="00A12338">
        <w:t xml:space="preserve">EU </w:t>
      </w:r>
      <w:r w:rsidRPr="00282931">
        <w:t>by the start of their employment</w:t>
      </w:r>
    </w:p>
    <w:p w14:paraId="06945A04" w14:textId="77777777" w:rsidR="00FD511E" w:rsidRPr="00282931" w:rsidRDefault="00275492" w:rsidP="00DC72E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For more details see our website </w:t>
      </w:r>
      <w:hyperlink r:id="rId8" w:history="1">
        <w:r w:rsidRPr="004B44E9">
          <w:rPr>
            <w:rStyle w:val="Hyperlink"/>
            <w:rFonts w:eastAsia="Times New Roman" w:cs="Arial"/>
            <w:lang w:eastAsia="en-GB"/>
          </w:rPr>
          <w:t>https://www.camecon.com/who/vacancies/</w:t>
        </w:r>
      </w:hyperlink>
      <w:r w:rsidR="00FD511E" w:rsidRPr="00282931">
        <w:rPr>
          <w:rFonts w:eastAsia="Times New Roman" w:cs="Arial"/>
          <w:color w:val="000000"/>
          <w:lang w:eastAsia="en-GB"/>
        </w:rPr>
        <w:t>.</w:t>
      </w:r>
      <w:bookmarkStart w:id="0" w:name="_GoBack"/>
      <w:bookmarkEnd w:id="0"/>
    </w:p>
    <w:p w14:paraId="044DF438" w14:textId="77777777" w:rsidR="004A5B1D" w:rsidRPr="004A5B1D" w:rsidRDefault="00FD511E" w:rsidP="004A5B1D">
      <w:pPr>
        <w:pStyle w:val="Title"/>
        <w:rPr>
          <w:sz w:val="40"/>
          <w:szCs w:val="40"/>
          <w:lang w:eastAsia="en-GB"/>
        </w:rPr>
      </w:pPr>
      <w:r>
        <w:br w:type="page"/>
      </w:r>
      <w:bookmarkStart w:id="1" w:name="_Hlk500418362"/>
      <w:r w:rsidR="004A5B1D" w:rsidRPr="004A5B1D">
        <w:rPr>
          <w:sz w:val="40"/>
          <w:szCs w:val="40"/>
          <w:lang w:eastAsia="en-GB"/>
        </w:rPr>
        <w:lastRenderedPageBreak/>
        <w:t>Working at Cambridge Econometrics</w:t>
      </w:r>
    </w:p>
    <w:p w14:paraId="3D9EB4A0" w14:textId="77777777" w:rsidR="00FD511E" w:rsidRPr="004A5B1D" w:rsidRDefault="00FD511E" w:rsidP="0090587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4A5B1D">
        <w:rPr>
          <w:rFonts w:eastAsia="Times New Roman" w:cs="Arial"/>
          <w:lang w:eastAsia="en-GB"/>
        </w:rPr>
        <w:t xml:space="preserve">Cambridge Econometrics is a leading provider of real-world, evidence-based economic analysis for policy assessment. </w:t>
      </w:r>
    </w:p>
    <w:p w14:paraId="0C844561" w14:textId="77777777" w:rsidR="00FD511E" w:rsidRPr="00CB60E1" w:rsidRDefault="00FD511E" w:rsidP="004D777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>We look for people who can provide rigorous, quantitative analysis and deliver it to technical and non-technical audiences with confidence and clarity.</w:t>
      </w:r>
      <w:r w:rsidR="00AF207E">
        <w:rPr>
          <w:rFonts w:eastAsia="Times New Roman" w:cs="Arial"/>
          <w:lang w:eastAsia="en-GB"/>
        </w:rPr>
        <w:t xml:space="preserve"> </w:t>
      </w:r>
      <w:r w:rsidR="00DC72EB" w:rsidRPr="00DC72EB">
        <w:rPr>
          <w:rFonts w:eastAsia="Times New Roman" w:cs="Arial"/>
          <w:lang w:eastAsia="en-GB"/>
        </w:rPr>
        <w:t>Our reputation is built upon delivering penetrating insight; to work effectively with clients the ability to digest complex information, interpret it and summarise key messages is crucial.</w:t>
      </w:r>
    </w:p>
    <w:p w14:paraId="49665941" w14:textId="77777777" w:rsidR="00FD511E" w:rsidRDefault="00FD511E" w:rsidP="004D777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 xml:space="preserve">We offer a friendly, supportive and inclusive environment, with a strong commitment to high-quality training and development from day one. </w:t>
      </w:r>
      <w:r>
        <w:rPr>
          <w:rFonts w:eastAsia="Times New Roman" w:cs="Arial"/>
          <w:lang w:eastAsia="en-GB"/>
        </w:rPr>
        <w:t xml:space="preserve">At every </w:t>
      </w:r>
      <w:r w:rsidRPr="00CB60E1">
        <w:rPr>
          <w:rFonts w:eastAsia="Times New Roman" w:cs="Arial"/>
          <w:lang w:eastAsia="en-GB"/>
        </w:rPr>
        <w:t xml:space="preserve">level </w:t>
      </w:r>
      <w:r>
        <w:rPr>
          <w:rFonts w:eastAsia="Times New Roman" w:cs="Arial"/>
          <w:lang w:eastAsia="en-GB"/>
        </w:rPr>
        <w:t xml:space="preserve">of the organisation </w:t>
      </w:r>
      <w:r w:rsidRPr="00CB60E1">
        <w:rPr>
          <w:rFonts w:eastAsia="Times New Roman" w:cs="Arial"/>
          <w:lang w:eastAsia="en-GB"/>
        </w:rPr>
        <w:t>we like to stretch and challenge our staff so they keep learning and give us the full benefit of their skills and experience.</w:t>
      </w:r>
    </w:p>
    <w:p w14:paraId="767AE33C" w14:textId="77777777" w:rsidR="00FD511E" w:rsidRPr="00CB60E1" w:rsidRDefault="00FD511E" w:rsidP="004D777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CB60E1">
        <w:rPr>
          <w:rFonts w:cs="Arial"/>
        </w:rPr>
        <w:t>We welcome applications from candidates from under</w:t>
      </w:r>
      <w:r w:rsidR="00DC72EB">
        <w:rPr>
          <w:rFonts w:cs="Arial"/>
        </w:rPr>
        <w:t>-</w:t>
      </w:r>
      <w:r w:rsidRPr="00CB60E1">
        <w:rPr>
          <w:rFonts w:cs="Arial"/>
        </w:rPr>
        <w:t>represented groups.</w:t>
      </w:r>
    </w:p>
    <w:bookmarkEnd w:id="1"/>
    <w:p w14:paraId="636C5FB8" w14:textId="77777777" w:rsidR="00FB075C" w:rsidRDefault="00FB075C" w:rsidP="00DC72EB">
      <w:pPr>
        <w:jc w:val="both"/>
      </w:pPr>
    </w:p>
    <w:sectPr w:rsidR="00FB075C" w:rsidSect="004A5B1D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B37C" w14:textId="77777777" w:rsidR="00230FCE" w:rsidRDefault="00230FCE" w:rsidP="004A5B1D">
      <w:pPr>
        <w:spacing w:after="0"/>
      </w:pPr>
      <w:r>
        <w:separator/>
      </w:r>
    </w:p>
  </w:endnote>
  <w:endnote w:type="continuationSeparator" w:id="0">
    <w:p w14:paraId="55B03438" w14:textId="77777777" w:rsidR="00230FCE" w:rsidRDefault="00230FCE" w:rsidP="004A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52A7" w14:textId="3AA9F839" w:rsidR="004A5B1D" w:rsidRPr="004A5B1D" w:rsidRDefault="004A5B1D" w:rsidP="004A5B1D">
    <w:pPr>
      <w:pStyle w:val="Footer"/>
      <w:jc w:val="right"/>
      <w:rPr>
        <w:color w:val="009FE3"/>
      </w:rPr>
    </w:pPr>
    <w:r w:rsidRPr="00BF0C08">
      <w:rPr>
        <w:color w:val="009FE3"/>
      </w:rPr>
      <w:fldChar w:fldCharType="begin"/>
    </w:r>
    <w:r w:rsidRPr="00BF0C08">
      <w:rPr>
        <w:color w:val="009FE3"/>
      </w:rPr>
      <w:instrText xml:space="preserve"> PAGE   \* MERGEFORMAT </w:instrText>
    </w:r>
    <w:r w:rsidRPr="00BF0C08">
      <w:rPr>
        <w:color w:val="009FE3"/>
      </w:rPr>
      <w:fldChar w:fldCharType="separate"/>
    </w:r>
    <w:r w:rsidR="000F5700">
      <w:rPr>
        <w:noProof/>
        <w:color w:val="009FE3"/>
      </w:rPr>
      <w:t>2</w:t>
    </w:r>
    <w:r w:rsidRPr="00BF0C08">
      <w:rPr>
        <w:noProof/>
        <w:color w:val="009FE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63AE" w14:textId="77777777" w:rsidR="00230FCE" w:rsidRDefault="00230FCE" w:rsidP="004A5B1D">
      <w:pPr>
        <w:spacing w:after="0"/>
      </w:pPr>
      <w:r>
        <w:separator/>
      </w:r>
    </w:p>
  </w:footnote>
  <w:footnote w:type="continuationSeparator" w:id="0">
    <w:p w14:paraId="11FBC829" w14:textId="77777777" w:rsidR="00230FCE" w:rsidRDefault="00230FCE" w:rsidP="004A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EC65" w14:textId="77777777" w:rsidR="004A5B1D" w:rsidRDefault="004A5B1D" w:rsidP="004A5B1D">
    <w:pPr>
      <w:pStyle w:val="Header"/>
      <w:jc w:val="right"/>
    </w:pPr>
  </w:p>
  <w:p w14:paraId="026BD5D5" w14:textId="77777777" w:rsidR="004A5B1D" w:rsidRDefault="004A5B1D" w:rsidP="004A5B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9795" w14:textId="187F3D4C" w:rsidR="004A5B1D" w:rsidRDefault="000F5700" w:rsidP="004A5B1D">
    <w:pPr>
      <w:pStyle w:val="Header"/>
      <w:jc w:val="right"/>
    </w:pPr>
    <w:r w:rsidRPr="00E170AB">
      <w:rPr>
        <w:noProof/>
        <w:lang w:eastAsia="en-GB"/>
      </w:rPr>
      <w:drawing>
        <wp:inline distT="0" distB="0" distL="0" distR="0" wp14:anchorId="7928B852" wp14:editId="542E8A5F">
          <wp:extent cx="1991360" cy="86741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06F6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39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E"/>
    <w:rsid w:val="000011A4"/>
    <w:rsid w:val="000B3FA3"/>
    <w:rsid w:val="000C0826"/>
    <w:rsid w:val="000C4C97"/>
    <w:rsid w:val="000F5700"/>
    <w:rsid w:val="00177870"/>
    <w:rsid w:val="00230FCE"/>
    <w:rsid w:val="00245CFB"/>
    <w:rsid w:val="002662B1"/>
    <w:rsid w:val="00275492"/>
    <w:rsid w:val="00282931"/>
    <w:rsid w:val="002B19EB"/>
    <w:rsid w:val="00320C36"/>
    <w:rsid w:val="003A7526"/>
    <w:rsid w:val="00481528"/>
    <w:rsid w:val="004A5B1D"/>
    <w:rsid w:val="004D7771"/>
    <w:rsid w:val="00777BEA"/>
    <w:rsid w:val="00780442"/>
    <w:rsid w:val="007864C6"/>
    <w:rsid w:val="007C7345"/>
    <w:rsid w:val="00874668"/>
    <w:rsid w:val="008823F2"/>
    <w:rsid w:val="0090587B"/>
    <w:rsid w:val="00947B71"/>
    <w:rsid w:val="00983032"/>
    <w:rsid w:val="009C2B17"/>
    <w:rsid w:val="009E38BE"/>
    <w:rsid w:val="009F2F52"/>
    <w:rsid w:val="00A10012"/>
    <w:rsid w:val="00A12338"/>
    <w:rsid w:val="00AE3950"/>
    <w:rsid w:val="00AF207E"/>
    <w:rsid w:val="00B46DAF"/>
    <w:rsid w:val="00B56762"/>
    <w:rsid w:val="00B80DCE"/>
    <w:rsid w:val="00B96A57"/>
    <w:rsid w:val="00C71056"/>
    <w:rsid w:val="00DA46B1"/>
    <w:rsid w:val="00DC360D"/>
    <w:rsid w:val="00DC72EB"/>
    <w:rsid w:val="00E75C4C"/>
    <w:rsid w:val="00E805E9"/>
    <w:rsid w:val="00F072C3"/>
    <w:rsid w:val="00F82360"/>
    <w:rsid w:val="00F86ECF"/>
    <w:rsid w:val="00FB075C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25AD"/>
  <w15:chartTrackingRefBased/>
  <w15:docId w15:val="{8F20B14E-61BE-4E48-98D2-876FDA9B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1E"/>
    <w:pPr>
      <w:spacing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1E"/>
    <w:pPr>
      <w:keepNext/>
      <w:keepLines/>
      <w:spacing w:before="360"/>
      <w:ind w:left="720" w:hanging="720"/>
      <w:outlineLvl w:val="0"/>
    </w:pPr>
    <w:rPr>
      <w:rFonts w:eastAsia="Times New Roman"/>
      <w:b/>
      <w:bCs/>
      <w:color w:val="0063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11E"/>
    <w:pPr>
      <w:pBdr>
        <w:bottom w:val="single" w:sz="8" w:space="4" w:color="4472C4"/>
      </w:pBdr>
      <w:spacing w:after="300"/>
      <w:contextualSpacing/>
    </w:pPr>
    <w:rPr>
      <w:rFonts w:eastAsia="Times New Roman"/>
      <w:color w:val="006398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511E"/>
    <w:rPr>
      <w:rFonts w:ascii="Arial" w:eastAsia="Times New Roman" w:hAnsi="Arial" w:cs="Times New Roman"/>
      <w:color w:val="006398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FD511E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FD511E"/>
    <w:rPr>
      <w:rFonts w:ascii="Arial" w:eastAsia="Times New Roman" w:hAnsi="Arial" w:cs="Times New Roman"/>
      <w:b/>
      <w:bCs/>
      <w:color w:val="006398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1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33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3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33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77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B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5B1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B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5B1D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F823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2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con.com/who/vacan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2).xsl" StyleName="APA" Version="6"/>
</file>

<file path=customXml/itemProps1.xml><?xml version="1.0" encoding="utf-8"?>
<ds:datastoreItem xmlns:ds="http://schemas.openxmlformats.org/officeDocument/2006/customXml" ds:itemID="{D1E8F280-54D8-4EDD-A920-EB369645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https://www.camecon.com/who/vacancies/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Fitzgibbon</dc:creator>
  <cp:keywords/>
  <dc:description/>
  <cp:lastModifiedBy>Keith Dixon</cp:lastModifiedBy>
  <cp:revision>2</cp:revision>
  <dcterms:created xsi:type="dcterms:W3CDTF">2018-03-07T12:38:00Z</dcterms:created>
  <dcterms:modified xsi:type="dcterms:W3CDTF">2018-03-07T12:38:00Z</dcterms:modified>
</cp:coreProperties>
</file>